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left="9280" w:hanging="9316" w:hangingChars="2900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附件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建恒工程安装有限责任公司</w:t>
      </w:r>
      <w:r>
        <w:rPr>
          <w:rFonts w:hint="eastAsia" w:ascii="宋体" w:hAnsi="宋体" w:cs="宋体"/>
          <w:b/>
          <w:bCs/>
          <w:sz w:val="32"/>
          <w:szCs w:val="32"/>
        </w:rPr>
        <w:t>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</w:rPr>
        <w:t>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建恒工程安装有限责任公司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】</w:t>
            </w: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联系人</w:t>
            </w:r>
            <w:r>
              <w:rPr>
                <w:rFonts w:hint="eastAsia" w:ascii="宋体" w:hAnsi="宋体" w:cs="宋体"/>
                <w:sz w:val="24"/>
              </w:rPr>
              <w:t xml:space="preserve">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注：</w:t>
            </w:r>
            <w:r>
              <w:rPr>
                <w:rFonts w:hint="eastAsia" w:ascii="宋体" w:hAnsi="宋体" w:cs="宋体"/>
                <w:sz w:val="24"/>
              </w:rPr>
              <w:t>无论采购过程和结果如何，此费用不退。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E34DC"/>
    <w:rsid w:val="304E34DC"/>
    <w:rsid w:val="4343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3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2021-11-04T01:41:00Z</dcterms:created>
  <dc:creator>Administrator</dc:creator>
  <cp:lastModifiedBy>塔塔</cp:lastModifiedBy>
  <dcterms:modified xsi:type="dcterms:W3CDTF">2021-11-05T01:05:42Z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